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CA23" w14:textId="61D64475" w:rsidR="00ED2900" w:rsidRDefault="00ED2900" w:rsidP="00295786">
      <w:pPr>
        <w:spacing w:after="0" w:line="240" w:lineRule="auto"/>
      </w:pPr>
    </w:p>
    <w:p w14:paraId="68FB1223" w14:textId="1DF57ECC" w:rsidR="00182D05" w:rsidRDefault="007D025A" w:rsidP="00295786">
      <w:pPr>
        <w:spacing w:after="0" w:line="240" w:lineRule="auto"/>
      </w:pPr>
      <w:r>
        <w:rPr>
          <w:noProof/>
          <w:lang w:val="en-AU" w:eastAsia="en-AU"/>
        </w:rPr>
        <w:drawing>
          <wp:inline distT="0" distB="0" distL="0" distR="0" wp14:anchorId="440F66FA" wp14:editId="7C9AF364">
            <wp:extent cx="5731510" cy="2865755"/>
            <wp:effectExtent l="0" t="0" r="2540" b="0"/>
            <wp:docPr id="2" name="Picture 2" descr="\\nibdom.com.au\group\TMIL\Product &amp; Marketing\Marketing\1. Job Briefs\858 - Jan - Mar 18 Quarterly adviser campaign\OFFER EXTENDED\Updated Creative\858 - eDM header extensio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ibdom.com.au\group\TMIL\Product &amp; Marketing\Marketing\1. Job Briefs\858 - Jan - Mar 18 Quarterly adviser campaign\OFFER EXTENDED\Updated Creative\858 - eDM header extension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A5AA69" w14:textId="77777777" w:rsidR="00182D05" w:rsidRDefault="00182D05" w:rsidP="00295786">
      <w:pPr>
        <w:spacing w:after="0" w:line="240" w:lineRule="auto"/>
        <w:rPr>
          <w:rFonts w:ascii="Arial" w:hAnsi="Arial" w:cs="Arial"/>
        </w:rPr>
      </w:pPr>
    </w:p>
    <w:p w14:paraId="5B4395C5" w14:textId="36EA6E91" w:rsidR="00D66B40" w:rsidRPr="00295786" w:rsidRDefault="001B0A70" w:rsidP="00295786">
      <w:pPr>
        <w:spacing w:after="0" w:line="240" w:lineRule="auto"/>
        <w:rPr>
          <w:rFonts w:ascii="Arial" w:hAnsi="Arial" w:cs="Arial"/>
        </w:rPr>
      </w:pPr>
      <w:r w:rsidRPr="00295786">
        <w:rPr>
          <w:rFonts w:ascii="Arial" w:hAnsi="Arial" w:cs="Arial"/>
        </w:rPr>
        <w:t>[Adviser letterhead and contact details]</w:t>
      </w:r>
    </w:p>
    <w:p w14:paraId="4182A00B" w14:textId="77777777" w:rsidR="009267E4" w:rsidRDefault="009267E4" w:rsidP="00295786">
      <w:pPr>
        <w:spacing w:after="0" w:line="240" w:lineRule="auto"/>
        <w:rPr>
          <w:rFonts w:ascii="Arial" w:hAnsi="Arial" w:cs="Arial"/>
        </w:rPr>
      </w:pPr>
    </w:p>
    <w:p w14:paraId="2A602FE7" w14:textId="305DCF68" w:rsidR="005A53ED" w:rsidRDefault="008D56FD" w:rsidP="00295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5DDDA9C5" w14:textId="77777777" w:rsidR="009267E4" w:rsidRDefault="009267E4" w:rsidP="00295786">
      <w:pPr>
        <w:spacing w:after="0" w:line="240" w:lineRule="auto"/>
        <w:rPr>
          <w:rFonts w:ascii="Arial" w:hAnsi="Arial" w:cs="Arial"/>
        </w:rPr>
      </w:pPr>
    </w:p>
    <w:p w14:paraId="5E86BA73" w14:textId="2237A2B0" w:rsidR="005A53ED" w:rsidRPr="004700FE" w:rsidRDefault="005A53ED" w:rsidP="00295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[client name]</w:t>
      </w:r>
    </w:p>
    <w:p w14:paraId="1BC6C4F8" w14:textId="77777777" w:rsidR="009267E4" w:rsidRDefault="009267E4" w:rsidP="00295786">
      <w:pPr>
        <w:spacing w:after="0" w:line="240" w:lineRule="auto"/>
        <w:rPr>
          <w:rFonts w:ascii="Arial" w:hAnsi="Arial" w:cs="Arial"/>
        </w:rPr>
      </w:pPr>
    </w:p>
    <w:p w14:paraId="1ABDEA44" w14:textId="1B78EBFB" w:rsidR="00ED2900" w:rsidRDefault="00ED2900" w:rsidP="0029578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healthy kick-start to 2018 with nib health insurance</w:t>
      </w:r>
      <w:r w:rsidR="009267E4">
        <w:rPr>
          <w:rFonts w:ascii="Arial" w:hAnsi="Arial" w:cs="Arial"/>
        </w:rPr>
        <w:t>.</w:t>
      </w:r>
      <w:proofErr w:type="gramEnd"/>
    </w:p>
    <w:p w14:paraId="1860F461" w14:textId="77777777" w:rsidR="00A35E82" w:rsidRDefault="00A35E82" w:rsidP="00295786">
      <w:pPr>
        <w:spacing w:after="0" w:line="240" w:lineRule="auto"/>
        <w:rPr>
          <w:rFonts w:ascii="Arial" w:hAnsi="Arial" w:cs="Arial"/>
        </w:rPr>
      </w:pPr>
    </w:p>
    <w:p w14:paraId="34790DCB" w14:textId="25263A63" w:rsidR="00A35E82" w:rsidRDefault="00A35E82" w:rsidP="00295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lot can change in a year, so now’s a good time to review your </w:t>
      </w:r>
      <w:r w:rsidR="002042DB">
        <w:rPr>
          <w:rFonts w:ascii="Arial" w:hAnsi="Arial" w:cs="Arial"/>
        </w:rPr>
        <w:t xml:space="preserve">needs and consider the kinds of personal insurance that </w:t>
      </w:r>
      <w:r w:rsidR="00D57350">
        <w:rPr>
          <w:rFonts w:ascii="Arial" w:hAnsi="Arial" w:cs="Arial"/>
        </w:rPr>
        <w:t>you might need</w:t>
      </w:r>
      <w:r w:rsidR="002042DB">
        <w:rPr>
          <w:rFonts w:ascii="Arial" w:hAnsi="Arial" w:cs="Arial"/>
        </w:rPr>
        <w:t xml:space="preserve">.  </w:t>
      </w:r>
    </w:p>
    <w:p w14:paraId="61616235" w14:textId="77777777" w:rsidR="002042DB" w:rsidRDefault="002042DB" w:rsidP="00295786">
      <w:pPr>
        <w:spacing w:after="0" w:line="240" w:lineRule="auto"/>
        <w:rPr>
          <w:rFonts w:ascii="Arial" w:hAnsi="Arial" w:cs="Arial"/>
        </w:rPr>
      </w:pPr>
    </w:p>
    <w:p w14:paraId="5913C4D3" w14:textId="77777777" w:rsidR="002042DB" w:rsidRDefault="00A35E82" w:rsidP="00295786">
      <w:pPr>
        <w:spacing w:after="0" w:line="240" w:lineRule="auto"/>
        <w:rPr>
          <w:rFonts w:ascii="Arial" w:hAnsi="Arial" w:cs="Arial"/>
        </w:rPr>
      </w:pPr>
      <w:r w:rsidRPr="00A35E82">
        <w:rPr>
          <w:rFonts w:ascii="Arial" w:hAnsi="Arial" w:cs="Arial"/>
        </w:rPr>
        <w:t xml:space="preserve">You can’t control everything life throws at you, but </w:t>
      </w:r>
      <w:r w:rsidR="002042DB">
        <w:rPr>
          <w:rFonts w:ascii="Arial" w:hAnsi="Arial" w:cs="Arial"/>
        </w:rPr>
        <w:t xml:space="preserve">with health insurance, </w:t>
      </w:r>
      <w:r w:rsidRPr="00A35E82">
        <w:rPr>
          <w:rFonts w:ascii="Arial" w:hAnsi="Arial" w:cs="Arial"/>
        </w:rPr>
        <w:t>you can rest easy knowing</w:t>
      </w:r>
      <w:r w:rsidR="002042DB">
        <w:rPr>
          <w:rFonts w:ascii="Arial" w:hAnsi="Arial" w:cs="Arial"/>
        </w:rPr>
        <w:t xml:space="preserve"> you and</w:t>
      </w:r>
      <w:r w:rsidRPr="00A35E82">
        <w:rPr>
          <w:rFonts w:ascii="Arial" w:hAnsi="Arial" w:cs="Arial"/>
        </w:rPr>
        <w:t xml:space="preserve"> your loved ones </w:t>
      </w:r>
      <w:r w:rsidR="002042DB">
        <w:rPr>
          <w:rFonts w:ascii="Arial" w:hAnsi="Arial" w:cs="Arial"/>
        </w:rPr>
        <w:t xml:space="preserve">can access quality treatment when you need it most. </w:t>
      </w:r>
    </w:p>
    <w:p w14:paraId="5836509C" w14:textId="77777777" w:rsidR="002042DB" w:rsidRDefault="002042DB" w:rsidP="00295786">
      <w:pPr>
        <w:spacing w:after="0" w:line="240" w:lineRule="auto"/>
        <w:rPr>
          <w:rFonts w:ascii="Arial" w:hAnsi="Arial" w:cs="Arial"/>
        </w:rPr>
      </w:pPr>
    </w:p>
    <w:p w14:paraId="26CA9A9E" w14:textId="68AF9CCE" w:rsidR="002042DB" w:rsidRDefault="002042DB" w:rsidP="00295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Buying insurance can be confusing, so I can help make it simple and recommend the best kind of cover for you. </w:t>
      </w:r>
    </w:p>
    <w:p w14:paraId="4EBA5268" w14:textId="77777777" w:rsidR="002042DB" w:rsidRDefault="002042DB" w:rsidP="00295786">
      <w:pPr>
        <w:spacing w:after="0" w:line="240" w:lineRule="auto"/>
        <w:rPr>
          <w:rFonts w:ascii="Arial" w:hAnsi="Arial" w:cs="Arial"/>
        </w:rPr>
      </w:pPr>
    </w:p>
    <w:p w14:paraId="5220564C" w14:textId="4A4A7773" w:rsidR="005A53ED" w:rsidRDefault="00D57350" w:rsidP="00295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F14B2">
        <w:rPr>
          <w:rFonts w:ascii="Arial" w:hAnsi="Arial" w:cs="Arial"/>
        </w:rPr>
        <w:t xml:space="preserve">hile you’re thinking about it, </w:t>
      </w:r>
      <w:r>
        <w:rPr>
          <w:rFonts w:ascii="Arial" w:hAnsi="Arial" w:cs="Arial"/>
        </w:rPr>
        <w:t>I</w:t>
      </w:r>
      <w:r w:rsidR="003F1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want to</w:t>
      </w:r>
      <w:r w:rsidR="003F14B2">
        <w:rPr>
          <w:rFonts w:ascii="Arial" w:hAnsi="Arial" w:cs="Arial"/>
        </w:rPr>
        <w:t xml:space="preserve"> let you know about</w:t>
      </w:r>
      <w:r w:rsidR="00ED2900">
        <w:rPr>
          <w:rFonts w:ascii="Arial" w:hAnsi="Arial" w:cs="Arial"/>
        </w:rPr>
        <w:t xml:space="preserve"> nib’s health insurance offer</w:t>
      </w:r>
      <w:r w:rsidR="003F14B2">
        <w:rPr>
          <w:rFonts w:ascii="Arial" w:hAnsi="Arial" w:cs="Arial"/>
        </w:rPr>
        <w:t>(</w:t>
      </w:r>
      <w:r w:rsidR="00ED2900">
        <w:rPr>
          <w:rFonts w:ascii="Arial" w:hAnsi="Arial" w:cs="Arial"/>
        </w:rPr>
        <w:t>s</w:t>
      </w:r>
      <w:r w:rsidR="003F14B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available now</w:t>
      </w:r>
      <w:r w:rsidR="00ED2900">
        <w:rPr>
          <w:rFonts w:ascii="Arial" w:hAnsi="Arial" w:cs="Arial"/>
        </w:rPr>
        <w:t xml:space="preserve">. </w:t>
      </w:r>
      <w:r w:rsidR="005A53ED">
        <w:rPr>
          <w:rFonts w:ascii="Arial" w:hAnsi="Arial" w:cs="Arial"/>
        </w:rPr>
        <w:t xml:space="preserve">One </w:t>
      </w:r>
      <w:r w:rsidR="003F14B2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 xml:space="preserve">provides </w:t>
      </w:r>
      <w:r w:rsidR="005A53ED">
        <w:rPr>
          <w:rFonts w:ascii="Arial" w:hAnsi="Arial" w:cs="Arial"/>
        </w:rPr>
        <w:t xml:space="preserve">cover for </w:t>
      </w:r>
      <w:r w:rsidR="00C31120">
        <w:rPr>
          <w:rFonts w:ascii="Arial" w:hAnsi="Arial" w:cs="Arial"/>
        </w:rPr>
        <w:t xml:space="preserve">many </w:t>
      </w:r>
      <w:r w:rsidR="005A53ED">
        <w:rPr>
          <w:rFonts w:ascii="Arial" w:hAnsi="Arial" w:cs="Arial"/>
        </w:rPr>
        <w:t>pre-existing conditions</w:t>
      </w:r>
      <w:r>
        <w:rPr>
          <w:rFonts w:ascii="Arial" w:hAnsi="Arial" w:cs="Arial"/>
        </w:rPr>
        <w:t xml:space="preserve"> after </w:t>
      </w:r>
      <w:r w:rsidR="00515EC1">
        <w:rPr>
          <w:rFonts w:ascii="Arial" w:hAnsi="Arial" w:cs="Arial"/>
        </w:rPr>
        <w:t xml:space="preserve">three </w:t>
      </w:r>
      <w:r>
        <w:rPr>
          <w:rFonts w:ascii="Arial" w:hAnsi="Arial" w:cs="Arial"/>
        </w:rPr>
        <w:t xml:space="preserve">years – a good option to </w:t>
      </w:r>
      <w:r w:rsidR="00C31120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if </w:t>
      </w:r>
      <w:r w:rsidR="005A53ED">
        <w:rPr>
          <w:rFonts w:ascii="Arial" w:hAnsi="Arial" w:cs="Arial"/>
        </w:rPr>
        <w:t>you’ve already had a particular health condition</w:t>
      </w:r>
      <w:r>
        <w:rPr>
          <w:rFonts w:ascii="Arial" w:hAnsi="Arial" w:cs="Arial"/>
        </w:rPr>
        <w:t xml:space="preserve"> you’d like covered </w:t>
      </w:r>
      <w:r w:rsidR="00C31120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future. And the other offer is a</w:t>
      </w:r>
      <w:r w:rsidR="001B0A70">
        <w:rPr>
          <w:rFonts w:ascii="Arial" w:hAnsi="Arial" w:cs="Arial"/>
        </w:rPr>
        <w:t xml:space="preserve"> permanent 20% discount on </w:t>
      </w:r>
      <w:r w:rsidR="00C31120">
        <w:rPr>
          <w:rFonts w:ascii="Arial" w:hAnsi="Arial" w:cs="Arial"/>
        </w:rPr>
        <w:t xml:space="preserve">a different </w:t>
      </w:r>
      <w:r w:rsidR="002622A6">
        <w:rPr>
          <w:rFonts w:ascii="Arial" w:hAnsi="Arial" w:cs="Arial"/>
        </w:rPr>
        <w:t>cover</w:t>
      </w:r>
      <w:r w:rsidR="001B0A70">
        <w:rPr>
          <w:rFonts w:ascii="Arial" w:hAnsi="Arial" w:cs="Arial"/>
        </w:rPr>
        <w:t>. These offers are available for a limited period and are subject to terms and conditions.</w:t>
      </w:r>
    </w:p>
    <w:p w14:paraId="33E5B15F" w14:textId="77777777" w:rsidR="002622A6" w:rsidRDefault="002622A6" w:rsidP="00295786">
      <w:pPr>
        <w:spacing w:after="0" w:line="240" w:lineRule="auto"/>
        <w:rPr>
          <w:rFonts w:ascii="Arial" w:hAnsi="Arial" w:cs="Arial"/>
        </w:rPr>
      </w:pPr>
    </w:p>
    <w:p w14:paraId="00B80A1A" w14:textId="626D55C2" w:rsidR="003F14B2" w:rsidRDefault="001B0A70" w:rsidP="00295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I’ll call you in the near future to make a time to meet</w:t>
      </w:r>
      <w:r w:rsidR="003F14B2">
        <w:rPr>
          <w:rFonts w:ascii="Arial" w:hAnsi="Arial" w:cs="Arial"/>
        </w:rPr>
        <w:t xml:space="preserve"> </w:t>
      </w:r>
      <w:r w:rsidR="002622A6">
        <w:rPr>
          <w:rFonts w:ascii="Arial" w:hAnsi="Arial" w:cs="Arial"/>
        </w:rPr>
        <w:t>and</w:t>
      </w:r>
      <w:r w:rsidR="003F14B2">
        <w:rPr>
          <w:rFonts w:ascii="Arial" w:hAnsi="Arial" w:cs="Arial"/>
        </w:rPr>
        <w:t xml:space="preserve"> review your cover and to talk to you about these great offers.</w:t>
      </w:r>
    </w:p>
    <w:p w14:paraId="392EAD21" w14:textId="1E19A0E9" w:rsidR="005A53ED" w:rsidRPr="005405C1" w:rsidRDefault="005A53ED" w:rsidP="00295786">
      <w:pPr>
        <w:spacing w:after="0" w:line="240" w:lineRule="auto"/>
        <w:rPr>
          <w:rFonts w:ascii="Arial" w:hAnsi="Arial" w:cs="Arial"/>
        </w:rPr>
      </w:pPr>
    </w:p>
    <w:p w14:paraId="4EB4959E" w14:textId="436BE02C" w:rsidR="005A53ED" w:rsidRDefault="008D56FD" w:rsidP="00295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the best, </w:t>
      </w:r>
    </w:p>
    <w:p w14:paraId="531B01C8" w14:textId="4E202D79" w:rsidR="008D56FD" w:rsidRDefault="008D56FD" w:rsidP="00295786">
      <w:pPr>
        <w:spacing w:after="0" w:line="240" w:lineRule="auto"/>
        <w:rPr>
          <w:rFonts w:ascii="Arial" w:hAnsi="Arial" w:cs="Arial"/>
        </w:rPr>
      </w:pPr>
    </w:p>
    <w:p w14:paraId="437D504D" w14:textId="397E6F8B" w:rsidR="008D56FD" w:rsidRDefault="008D56FD" w:rsidP="00295786">
      <w:pPr>
        <w:spacing w:after="0" w:line="240" w:lineRule="auto"/>
        <w:rPr>
          <w:rFonts w:ascii="Arial" w:hAnsi="Arial" w:cs="Arial"/>
        </w:rPr>
      </w:pPr>
    </w:p>
    <w:p w14:paraId="56525DD7" w14:textId="2772EEA0" w:rsidR="004700FE" w:rsidRDefault="004700FE" w:rsidP="00295786">
      <w:pPr>
        <w:spacing w:after="0" w:line="240" w:lineRule="auto"/>
        <w:rPr>
          <w:rFonts w:ascii="Arial" w:hAnsi="Arial" w:cs="Arial"/>
        </w:rPr>
      </w:pPr>
    </w:p>
    <w:p w14:paraId="740D222E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36E52B35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10B76AB2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6784EB5B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7145E0D7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20CF8FB1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55C84F3E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0094E47B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6B0DE5D3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0F36B0C4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4027F771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584C7248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07C911E5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47C03A95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34944F67" w14:textId="77777777" w:rsidR="00156896" w:rsidRDefault="00156896" w:rsidP="00295786">
      <w:pPr>
        <w:spacing w:after="0" w:line="240" w:lineRule="auto"/>
        <w:rPr>
          <w:rFonts w:ascii="Arial" w:hAnsi="Arial" w:cs="Arial"/>
        </w:rPr>
      </w:pPr>
    </w:p>
    <w:p w14:paraId="092AEC0B" w14:textId="4EAE1E9D" w:rsidR="00DD512D" w:rsidRDefault="00DD512D" w:rsidP="00295786">
      <w:pPr>
        <w:spacing w:after="0" w:line="240" w:lineRule="auto"/>
      </w:pPr>
    </w:p>
    <w:p w14:paraId="08D944DB" w14:textId="13D3198A" w:rsidR="00DD512D" w:rsidRDefault="00DD512D" w:rsidP="00295786">
      <w:pPr>
        <w:spacing w:after="0" w:line="240" w:lineRule="auto"/>
      </w:pPr>
    </w:p>
    <w:p w14:paraId="3C69A614" w14:textId="77777777" w:rsidR="002D5320" w:rsidRDefault="002D5320" w:rsidP="00295786">
      <w:pPr>
        <w:spacing w:after="0" w:line="240" w:lineRule="auto"/>
      </w:pPr>
    </w:p>
    <w:p w14:paraId="08B65331" w14:textId="77777777" w:rsidR="002D5320" w:rsidRDefault="002D5320" w:rsidP="00295786">
      <w:pPr>
        <w:spacing w:after="0" w:line="240" w:lineRule="auto"/>
      </w:pPr>
    </w:p>
    <w:p w14:paraId="1714797A" w14:textId="77777777" w:rsidR="002D5320" w:rsidRDefault="002D5320" w:rsidP="00295786">
      <w:pPr>
        <w:spacing w:after="0" w:line="240" w:lineRule="auto"/>
      </w:pPr>
    </w:p>
    <w:p w14:paraId="642E3D7D" w14:textId="77777777" w:rsidR="002D5320" w:rsidRDefault="002D5320" w:rsidP="00295786">
      <w:pPr>
        <w:spacing w:after="0" w:line="240" w:lineRule="auto"/>
      </w:pPr>
    </w:p>
    <w:p w14:paraId="2B6B62C5" w14:textId="77777777" w:rsidR="002D5320" w:rsidRDefault="002D5320" w:rsidP="00295786">
      <w:pPr>
        <w:spacing w:after="0" w:line="240" w:lineRule="auto"/>
      </w:pPr>
    </w:p>
    <w:p w14:paraId="7AD91D83" w14:textId="77777777" w:rsidR="002D5320" w:rsidRDefault="002D5320" w:rsidP="00295786">
      <w:pPr>
        <w:spacing w:after="0" w:line="240" w:lineRule="auto"/>
      </w:pPr>
    </w:p>
    <w:p w14:paraId="2E5E239F" w14:textId="38B70420" w:rsidR="002D5320" w:rsidRPr="00F02470" w:rsidRDefault="00156896" w:rsidP="002D5320">
      <w:r w:rsidRPr="00C35EC9">
        <w:rPr>
          <w:color w:val="FF0000"/>
        </w:rPr>
        <w:t xml:space="preserve"> </w:t>
      </w:r>
      <w:r w:rsidR="002D5320" w:rsidRPr="00156896">
        <w:t>[</w:t>
      </w:r>
      <w:r w:rsidR="002D5320" w:rsidRPr="00F02470">
        <w:t>Adviser letterhead and contact details]</w:t>
      </w:r>
    </w:p>
    <w:p w14:paraId="6C8959E2" w14:textId="77777777" w:rsidR="002D5320" w:rsidRPr="00F02470" w:rsidRDefault="002D5320" w:rsidP="002D5320">
      <w:pPr>
        <w:rPr>
          <w:rFonts w:ascii="Arial" w:hAnsi="Arial" w:cs="Arial"/>
        </w:rPr>
      </w:pPr>
      <w:r w:rsidRPr="00F02470">
        <w:rPr>
          <w:rFonts w:ascii="Arial" w:hAnsi="Arial" w:cs="Arial"/>
        </w:rPr>
        <w:t>[Date]</w:t>
      </w:r>
    </w:p>
    <w:p w14:paraId="6C4A2C1C" w14:textId="77777777" w:rsidR="002D5320" w:rsidRPr="00F02470" w:rsidRDefault="002D5320" w:rsidP="002D5320">
      <w:pPr>
        <w:rPr>
          <w:rFonts w:ascii="Arial" w:hAnsi="Arial" w:cs="Arial"/>
        </w:rPr>
      </w:pPr>
      <w:r w:rsidRPr="00F02470">
        <w:rPr>
          <w:rFonts w:ascii="Arial" w:hAnsi="Arial" w:cs="Arial"/>
        </w:rPr>
        <w:t>Dear [client name]</w:t>
      </w:r>
    </w:p>
    <w:p w14:paraId="748B157F" w14:textId="402191B2" w:rsidR="002D5320" w:rsidRPr="00F02470" w:rsidRDefault="002D5320" w:rsidP="002D5320">
      <w:pPr>
        <w:rPr>
          <w:rFonts w:ascii="Arial" w:hAnsi="Arial" w:cs="Arial"/>
        </w:rPr>
      </w:pPr>
      <w:r w:rsidRPr="00F02470">
        <w:rPr>
          <w:rFonts w:ascii="Arial" w:hAnsi="Arial" w:cs="Arial"/>
        </w:rPr>
        <w:t>Have you ever wondered what it would be like waiting for treatment for a moderate to serious health condition? Until it</w:t>
      </w:r>
      <w:r w:rsidR="00677191" w:rsidRPr="00F02470">
        <w:rPr>
          <w:rFonts w:ascii="Arial" w:hAnsi="Arial" w:cs="Arial"/>
        </w:rPr>
        <w:t xml:space="preserve"> has</w:t>
      </w:r>
      <w:r w:rsidRPr="00F02470">
        <w:rPr>
          <w:rFonts w:ascii="Arial" w:hAnsi="Arial" w:cs="Arial"/>
        </w:rPr>
        <w:t xml:space="preserve"> happened, many people don’t realise what an impact it can have on their ability to keep earning, to continue personal interests and to enjoy life and time with friends and family. </w:t>
      </w:r>
    </w:p>
    <w:p w14:paraId="16C49590" w14:textId="41FD76C5" w:rsidR="002D5320" w:rsidRPr="00F02470" w:rsidRDefault="002D5320" w:rsidP="002D5320">
      <w:pPr>
        <w:rPr>
          <w:rFonts w:ascii="Arial" w:hAnsi="Arial" w:cs="Arial"/>
        </w:rPr>
      </w:pPr>
      <w:r w:rsidRPr="00F02470">
        <w:rPr>
          <w:rFonts w:ascii="Arial" w:hAnsi="Arial" w:cs="Arial"/>
        </w:rPr>
        <w:t xml:space="preserve">Health insurance is designed to take the uncertainty and delays out of getting treatment and to </w:t>
      </w:r>
      <w:r w:rsidR="001E5D42" w:rsidRPr="00F02470">
        <w:rPr>
          <w:rFonts w:ascii="Arial" w:hAnsi="Arial" w:cs="Arial"/>
        </w:rPr>
        <w:t xml:space="preserve">help </w:t>
      </w:r>
      <w:r w:rsidRPr="00F02470">
        <w:rPr>
          <w:rFonts w:ascii="Arial" w:hAnsi="Arial" w:cs="Arial"/>
        </w:rPr>
        <w:t xml:space="preserve">get you back to normal as quickly as possible. It also ensures you are able to choose who, when and where you get treatment. </w:t>
      </w:r>
    </w:p>
    <w:p w14:paraId="0EAA627F" w14:textId="35BA4F4F" w:rsidR="002D5320" w:rsidRPr="00F02470" w:rsidRDefault="002D5320" w:rsidP="002D5320">
      <w:pPr>
        <w:rPr>
          <w:rFonts w:ascii="Arial" w:hAnsi="Arial" w:cs="Arial"/>
        </w:rPr>
      </w:pPr>
      <w:r w:rsidRPr="00F02470">
        <w:rPr>
          <w:rFonts w:ascii="Arial" w:hAnsi="Arial" w:cs="Arial"/>
        </w:rPr>
        <w:t>M</w:t>
      </w:r>
      <w:r w:rsidR="00F02470" w:rsidRPr="00F02470">
        <w:rPr>
          <w:rFonts w:ascii="Arial" w:hAnsi="Arial" w:cs="Arial"/>
        </w:rPr>
        <w:t>any</w:t>
      </w:r>
      <w:r w:rsidRPr="00F02470">
        <w:rPr>
          <w:rFonts w:ascii="Arial" w:hAnsi="Arial" w:cs="Arial"/>
        </w:rPr>
        <w:t xml:space="preserve"> of my clients consider health insurance when we’re discussing their overall financial needs and concerns. It can be complex so my job is </w:t>
      </w:r>
      <w:proofErr w:type="gramStart"/>
      <w:r w:rsidRPr="00F02470">
        <w:rPr>
          <w:rFonts w:ascii="Arial" w:hAnsi="Arial" w:cs="Arial"/>
        </w:rPr>
        <w:t>make</w:t>
      </w:r>
      <w:proofErr w:type="gramEnd"/>
      <w:r w:rsidRPr="00F02470">
        <w:rPr>
          <w:rFonts w:ascii="Arial" w:hAnsi="Arial" w:cs="Arial"/>
        </w:rPr>
        <w:t xml:space="preserve"> it simple. I help people understand and prioritise their needs and use products that can be customised so my clients get good value for money. </w:t>
      </w:r>
    </w:p>
    <w:p w14:paraId="62C335C7" w14:textId="39E344E5" w:rsidR="00677191" w:rsidRPr="00F02470" w:rsidRDefault="002D5320" w:rsidP="00677191">
      <w:pPr>
        <w:spacing w:after="0" w:line="240" w:lineRule="auto"/>
        <w:rPr>
          <w:rFonts w:ascii="Arial" w:hAnsi="Arial" w:cs="Arial"/>
        </w:rPr>
      </w:pPr>
      <w:r w:rsidRPr="00F02470">
        <w:rPr>
          <w:rFonts w:ascii="Arial" w:hAnsi="Arial" w:cs="Arial"/>
        </w:rPr>
        <w:t>I also have access to some special offers. For example, nib has recently made several health insurance offers available that I recommend clients consider</w:t>
      </w:r>
      <w:r w:rsidR="00677191" w:rsidRPr="00F02470">
        <w:rPr>
          <w:rFonts w:ascii="Arial" w:hAnsi="Arial" w:cs="Arial"/>
        </w:rPr>
        <w:t>. One offer provides cover for many pre-existing conditions after three years – a good option to consider if you’ve already had a particular health condition you’d like covered in the future. And the other offer is a permanent 20% discount on a different cover. These offers are available for a limited period and are subject to terms and conditions.</w:t>
      </w:r>
    </w:p>
    <w:p w14:paraId="7CE7802E" w14:textId="71DC55E4" w:rsidR="00677191" w:rsidRPr="00F02470" w:rsidRDefault="00C35EC9" w:rsidP="00C35EC9">
      <w:pPr>
        <w:tabs>
          <w:tab w:val="left" w:pos="2010"/>
        </w:tabs>
        <w:rPr>
          <w:rFonts w:ascii="Arial" w:hAnsi="Arial" w:cs="Arial"/>
        </w:rPr>
      </w:pPr>
      <w:r w:rsidRPr="00F02470">
        <w:rPr>
          <w:rFonts w:ascii="Arial" w:hAnsi="Arial" w:cs="Arial"/>
        </w:rPr>
        <w:tab/>
      </w:r>
    </w:p>
    <w:p w14:paraId="1A9936AA" w14:textId="77777777" w:rsidR="002D5320" w:rsidRPr="00F02470" w:rsidRDefault="002D5320" w:rsidP="002D5320">
      <w:pPr>
        <w:rPr>
          <w:rFonts w:ascii="Arial" w:hAnsi="Arial" w:cs="Arial"/>
        </w:rPr>
      </w:pPr>
      <w:r w:rsidRPr="00F02470">
        <w:rPr>
          <w:rFonts w:ascii="Arial" w:hAnsi="Arial" w:cs="Arial"/>
        </w:rPr>
        <w:t>I’ll call you in the near future to make a time to meet. A half hour meeting is all it takes to identify whether or not I can assist you. Proceeding from there takes a bit more time, but it’s worth it.</w:t>
      </w:r>
    </w:p>
    <w:p w14:paraId="02D2C684" w14:textId="77777777" w:rsidR="002D5320" w:rsidRPr="00F02470" w:rsidRDefault="002D5320" w:rsidP="002D5320">
      <w:pPr>
        <w:rPr>
          <w:rFonts w:ascii="Arial" w:hAnsi="Arial" w:cs="Arial"/>
        </w:rPr>
      </w:pPr>
      <w:r w:rsidRPr="00F02470">
        <w:rPr>
          <w:rFonts w:ascii="Arial" w:hAnsi="Arial" w:cs="Arial"/>
        </w:rPr>
        <w:t xml:space="preserve">All the best, </w:t>
      </w:r>
    </w:p>
    <w:p w14:paraId="6B16769D" w14:textId="77777777" w:rsidR="002D5320" w:rsidRPr="00C35EC9" w:rsidRDefault="002D5320" w:rsidP="002D5320">
      <w:pPr>
        <w:rPr>
          <w:rFonts w:ascii="Arial" w:hAnsi="Arial" w:cs="Arial"/>
          <w:color w:val="FF0000"/>
        </w:rPr>
      </w:pPr>
    </w:p>
    <w:p w14:paraId="7E8DF215" w14:textId="77777777" w:rsidR="002D5320" w:rsidRPr="001C7219" w:rsidRDefault="002D5320" w:rsidP="00295786">
      <w:pPr>
        <w:spacing w:after="0" w:line="240" w:lineRule="auto"/>
      </w:pPr>
    </w:p>
    <w:sectPr w:rsidR="002D5320" w:rsidRPr="001C7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2B0B4" w16cid:durableId="1DC812AD"/>
  <w16cid:commentId w16cid:paraId="3F417EDD" w16cid:durableId="1DD2553E"/>
  <w16cid:commentId w16cid:paraId="79096C22" w16cid:durableId="1DD25825"/>
  <w16cid:commentId w16cid:paraId="5FF1F30F" w16cid:durableId="1DD2553F"/>
  <w16cid:commentId w16cid:paraId="3C380F00" w16cid:durableId="1DD256C1"/>
  <w16cid:commentId w16cid:paraId="227CAA34" w16cid:durableId="1DD25540"/>
  <w16cid:commentId w16cid:paraId="39497455" w16cid:durableId="1DD258FA"/>
  <w16cid:commentId w16cid:paraId="129CAEA1" w16cid:durableId="1DD25541"/>
  <w16cid:commentId w16cid:paraId="1084308E" w16cid:durableId="1DD25A3C"/>
  <w16cid:commentId w16cid:paraId="2DAA8C77" w16cid:durableId="1DD25542"/>
  <w16cid:commentId w16cid:paraId="64988AD0" w16cid:durableId="1DD25A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1B3"/>
    <w:multiLevelType w:val="hybridMultilevel"/>
    <w:tmpl w:val="67F821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8662D"/>
    <w:multiLevelType w:val="hybridMultilevel"/>
    <w:tmpl w:val="378C61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971797"/>
    <w:multiLevelType w:val="hybridMultilevel"/>
    <w:tmpl w:val="7D5A61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8D5CA8"/>
    <w:multiLevelType w:val="hybridMultilevel"/>
    <w:tmpl w:val="DC52E9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656148"/>
    <w:multiLevelType w:val="hybridMultilevel"/>
    <w:tmpl w:val="AB6495F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D53DD4"/>
    <w:multiLevelType w:val="hybridMultilevel"/>
    <w:tmpl w:val="6C6E3A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7D226C"/>
    <w:multiLevelType w:val="hybridMultilevel"/>
    <w:tmpl w:val="CFCEB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C9"/>
    <w:rsid w:val="00010A0D"/>
    <w:rsid w:val="00015165"/>
    <w:rsid w:val="00071C49"/>
    <w:rsid w:val="00077682"/>
    <w:rsid w:val="00080BB5"/>
    <w:rsid w:val="00084D5D"/>
    <w:rsid w:val="000F5177"/>
    <w:rsid w:val="00135F7D"/>
    <w:rsid w:val="00156896"/>
    <w:rsid w:val="001663AB"/>
    <w:rsid w:val="00170469"/>
    <w:rsid w:val="00182D05"/>
    <w:rsid w:val="00191966"/>
    <w:rsid w:val="001B0A70"/>
    <w:rsid w:val="001C4284"/>
    <w:rsid w:val="001C7219"/>
    <w:rsid w:val="001E5D42"/>
    <w:rsid w:val="002042DB"/>
    <w:rsid w:val="002622A6"/>
    <w:rsid w:val="00295786"/>
    <w:rsid w:val="002A03F5"/>
    <w:rsid w:val="002D5320"/>
    <w:rsid w:val="00385213"/>
    <w:rsid w:val="003C349A"/>
    <w:rsid w:val="003F14B2"/>
    <w:rsid w:val="00434066"/>
    <w:rsid w:val="004700FE"/>
    <w:rsid w:val="004F1015"/>
    <w:rsid w:val="00515EC1"/>
    <w:rsid w:val="005405C1"/>
    <w:rsid w:val="005628CF"/>
    <w:rsid w:val="0058077D"/>
    <w:rsid w:val="005A53ED"/>
    <w:rsid w:val="006508D6"/>
    <w:rsid w:val="006744C8"/>
    <w:rsid w:val="00677191"/>
    <w:rsid w:val="007407C9"/>
    <w:rsid w:val="007452CC"/>
    <w:rsid w:val="007834AF"/>
    <w:rsid w:val="007D025A"/>
    <w:rsid w:val="00827CAF"/>
    <w:rsid w:val="008315B8"/>
    <w:rsid w:val="00886889"/>
    <w:rsid w:val="008D56FD"/>
    <w:rsid w:val="008E25D1"/>
    <w:rsid w:val="008E2C50"/>
    <w:rsid w:val="008F2733"/>
    <w:rsid w:val="008F5578"/>
    <w:rsid w:val="009172AD"/>
    <w:rsid w:val="009267E4"/>
    <w:rsid w:val="00936DFF"/>
    <w:rsid w:val="00974193"/>
    <w:rsid w:val="00A112B0"/>
    <w:rsid w:val="00A24BA2"/>
    <w:rsid w:val="00A35E82"/>
    <w:rsid w:val="00A64778"/>
    <w:rsid w:val="00A86C1B"/>
    <w:rsid w:val="00A95B6D"/>
    <w:rsid w:val="00AE1EA8"/>
    <w:rsid w:val="00B821F3"/>
    <w:rsid w:val="00B82A77"/>
    <w:rsid w:val="00B92DB6"/>
    <w:rsid w:val="00BB4E9C"/>
    <w:rsid w:val="00C207EE"/>
    <w:rsid w:val="00C31120"/>
    <w:rsid w:val="00C35EC9"/>
    <w:rsid w:val="00C62FF0"/>
    <w:rsid w:val="00C74682"/>
    <w:rsid w:val="00C76516"/>
    <w:rsid w:val="00C76D6F"/>
    <w:rsid w:val="00CF7CD9"/>
    <w:rsid w:val="00D419C1"/>
    <w:rsid w:val="00D57350"/>
    <w:rsid w:val="00D66B40"/>
    <w:rsid w:val="00D717DC"/>
    <w:rsid w:val="00D84ECB"/>
    <w:rsid w:val="00DD512D"/>
    <w:rsid w:val="00E7639C"/>
    <w:rsid w:val="00ED26CC"/>
    <w:rsid w:val="00ED2900"/>
    <w:rsid w:val="00ED350C"/>
    <w:rsid w:val="00F02470"/>
    <w:rsid w:val="00F5581B"/>
    <w:rsid w:val="00F743DA"/>
    <w:rsid w:val="00F758A7"/>
    <w:rsid w:val="00F83D53"/>
    <w:rsid w:val="00FB4824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A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6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6B40"/>
    <w:pPr>
      <w:ind w:left="720"/>
      <w:contextualSpacing/>
    </w:pPr>
  </w:style>
  <w:style w:type="table" w:styleId="TableGrid">
    <w:name w:val="Table Grid"/>
    <w:basedOn w:val="TableNormal"/>
    <w:uiPriority w:val="39"/>
    <w:rsid w:val="00D6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7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A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6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6B40"/>
    <w:pPr>
      <w:ind w:left="720"/>
      <w:contextualSpacing/>
    </w:pPr>
  </w:style>
  <w:style w:type="table" w:styleId="TableGrid">
    <w:name w:val="Table Grid"/>
    <w:basedOn w:val="TableNormal"/>
    <w:uiPriority w:val="39"/>
    <w:rsid w:val="00D6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9504-6A74-49AF-9A04-766510B9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 health funds limited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Filmer</dc:creator>
  <cp:lastModifiedBy>Heather Niciak</cp:lastModifiedBy>
  <cp:revision>3</cp:revision>
  <cp:lastPrinted>2017-11-28T03:54:00Z</cp:lastPrinted>
  <dcterms:created xsi:type="dcterms:W3CDTF">2018-03-14T23:02:00Z</dcterms:created>
  <dcterms:modified xsi:type="dcterms:W3CDTF">2018-03-14T23:03:00Z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